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B605" w14:textId="77777777" w:rsidR="00E376CA" w:rsidRDefault="00E376CA" w:rsidP="00E376CA">
      <w:pPr>
        <w:pBdr>
          <w:top w:val="nil"/>
          <w:left w:val="nil"/>
          <w:bottom w:val="nil"/>
          <w:right w:val="nil"/>
          <w:between w:val="nil"/>
        </w:pBdr>
        <w:jc w:val="center"/>
        <w:rPr>
          <w:rFonts w:ascii="Calibri" w:eastAsia="Roboto" w:hAnsi="Calibri" w:cs="Calibri"/>
          <w:b/>
          <w:bCs/>
          <w:sz w:val="32"/>
          <w:szCs w:val="32"/>
        </w:rPr>
      </w:pPr>
    </w:p>
    <w:p w14:paraId="717F6D57" w14:textId="77777777" w:rsidR="00E376CA" w:rsidRDefault="00E376CA" w:rsidP="00E376CA">
      <w:pPr>
        <w:pBdr>
          <w:top w:val="nil"/>
          <w:left w:val="nil"/>
          <w:bottom w:val="nil"/>
          <w:right w:val="nil"/>
          <w:between w:val="nil"/>
        </w:pBdr>
        <w:jc w:val="center"/>
        <w:rPr>
          <w:rFonts w:ascii="Calibri" w:eastAsia="Roboto" w:hAnsi="Calibri" w:cs="Calibri"/>
          <w:b/>
          <w:bCs/>
          <w:sz w:val="32"/>
          <w:szCs w:val="32"/>
        </w:rPr>
      </w:pPr>
    </w:p>
    <w:p w14:paraId="26CA918D" w14:textId="1C2FD15C" w:rsidR="00E376CA" w:rsidRDefault="00E376CA" w:rsidP="00E376CA">
      <w:pPr>
        <w:pBdr>
          <w:top w:val="nil"/>
          <w:left w:val="nil"/>
          <w:bottom w:val="nil"/>
          <w:right w:val="nil"/>
          <w:between w:val="nil"/>
        </w:pBdr>
        <w:jc w:val="center"/>
        <w:rPr>
          <w:rFonts w:ascii="Calibri" w:eastAsia="Roboto" w:hAnsi="Calibri" w:cs="Calibri"/>
          <w:sz w:val="32"/>
          <w:szCs w:val="32"/>
        </w:rPr>
      </w:pPr>
      <w:r>
        <w:rPr>
          <w:rFonts w:ascii="Calibri" w:eastAsia="Roboto" w:hAnsi="Calibri" w:cs="Calibri"/>
          <w:b/>
          <w:bCs/>
          <w:sz w:val="32"/>
          <w:szCs w:val="32"/>
        </w:rPr>
        <w:t>WARUNKI GWARANCJI</w:t>
      </w:r>
    </w:p>
    <w:p w14:paraId="443EA19E"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31CB0A9C" w14:textId="77777777" w:rsidR="00E376CA" w:rsidRDefault="00E376CA" w:rsidP="00E376CA">
      <w:pPr>
        <w:pBdr>
          <w:top w:val="nil"/>
          <w:left w:val="nil"/>
          <w:bottom w:val="nil"/>
          <w:right w:val="nil"/>
          <w:between w:val="nil"/>
        </w:pBdr>
        <w:ind w:left="454" w:hanging="340"/>
        <w:jc w:val="both"/>
        <w:rPr>
          <w:rFonts w:ascii="Calibri" w:eastAsia="Roboto" w:hAnsi="Calibri" w:cs="Calibri"/>
          <w:sz w:val="20"/>
          <w:szCs w:val="20"/>
        </w:rPr>
      </w:pPr>
    </w:p>
    <w:p w14:paraId="5562BED7" w14:textId="0864BE7F" w:rsidR="00E376CA"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 xml:space="preserve">Spółka </w:t>
      </w:r>
      <w:r>
        <w:rPr>
          <w:rFonts w:ascii="Calibri" w:eastAsia="Roboto" w:hAnsi="Calibri" w:cs="Calibri"/>
          <w:sz w:val="20"/>
          <w:szCs w:val="20"/>
        </w:rPr>
        <w:t xml:space="preserve">Mila </w:t>
      </w:r>
      <w:proofErr w:type="spellStart"/>
      <w:r>
        <w:rPr>
          <w:rFonts w:ascii="Calibri" w:eastAsia="Roboto" w:hAnsi="Calibri" w:cs="Calibri"/>
          <w:sz w:val="20"/>
          <w:szCs w:val="20"/>
        </w:rPr>
        <w:t>Italian</w:t>
      </w:r>
      <w:proofErr w:type="spellEnd"/>
      <w:r>
        <w:rPr>
          <w:rFonts w:ascii="Calibri" w:eastAsia="Roboto" w:hAnsi="Calibri" w:cs="Calibri"/>
          <w:sz w:val="20"/>
          <w:szCs w:val="20"/>
        </w:rPr>
        <w:t xml:space="preserve"> Style</w:t>
      </w:r>
      <w:r>
        <w:rPr>
          <w:rFonts w:ascii="Calibri" w:eastAsia="Roboto" w:hAnsi="Calibri" w:cs="Calibri"/>
          <w:sz w:val="20"/>
          <w:szCs w:val="20"/>
        </w:rPr>
        <w:t xml:space="preserve"> S.A. udziela gwarancji na swoje produkty:</w:t>
      </w:r>
    </w:p>
    <w:p w14:paraId="48401279" w14:textId="77777777" w:rsidR="00E376CA" w:rsidRDefault="00E376CA" w:rsidP="00E376CA">
      <w:pPr>
        <w:widowControl/>
        <w:numPr>
          <w:ilvl w:val="1"/>
          <w:numId w:val="3"/>
        </w:numPr>
        <w:pBdr>
          <w:top w:val="nil"/>
          <w:left w:val="nil"/>
          <w:bottom w:val="nil"/>
          <w:right w:val="nil"/>
          <w:between w:val="nil"/>
        </w:pBdr>
        <w:suppressAutoHyphens w:val="0"/>
        <w:autoSpaceDN/>
        <w:spacing w:after="240" w:line="276" w:lineRule="auto"/>
        <w:ind w:left="794" w:hanging="340"/>
        <w:jc w:val="both"/>
        <w:textAlignment w:val="auto"/>
        <w:rPr>
          <w:rFonts w:ascii="Calibri" w:eastAsia="Roboto" w:hAnsi="Calibri" w:cs="Calibri"/>
          <w:sz w:val="20"/>
          <w:szCs w:val="20"/>
        </w:rPr>
      </w:pPr>
      <w:r>
        <w:rPr>
          <w:rFonts w:ascii="Calibri" w:eastAsia="Roboto" w:hAnsi="Calibri" w:cs="Calibri"/>
          <w:sz w:val="20"/>
          <w:szCs w:val="20"/>
        </w:rPr>
        <w:t>12 miesięcy – na meble fryzjerskie do użytku profesjonalnego i ich podzespoły: armaturę, podnóżki, podstawy, system szuflad, systemy oświetleniowe ( z wyjątkiem źródeł światła), systemy masażu itp.;</w:t>
      </w:r>
    </w:p>
    <w:p w14:paraId="5D119A06" w14:textId="77777777" w:rsidR="00E376CA" w:rsidRDefault="00E376CA" w:rsidP="00E376CA">
      <w:pPr>
        <w:widowControl/>
        <w:numPr>
          <w:ilvl w:val="1"/>
          <w:numId w:val="3"/>
        </w:numPr>
        <w:pBdr>
          <w:top w:val="nil"/>
          <w:left w:val="nil"/>
          <w:bottom w:val="nil"/>
          <w:right w:val="nil"/>
          <w:between w:val="nil"/>
        </w:pBdr>
        <w:suppressAutoHyphens w:val="0"/>
        <w:autoSpaceDN/>
        <w:spacing w:after="240" w:line="276" w:lineRule="auto"/>
        <w:ind w:left="794" w:hanging="340"/>
        <w:jc w:val="both"/>
        <w:textAlignment w:val="auto"/>
        <w:rPr>
          <w:rFonts w:ascii="Calibri" w:eastAsia="Roboto" w:hAnsi="Calibri" w:cs="Calibri"/>
          <w:sz w:val="20"/>
          <w:szCs w:val="20"/>
        </w:rPr>
      </w:pPr>
      <w:r>
        <w:rPr>
          <w:rFonts w:ascii="Calibri" w:eastAsia="Roboto" w:hAnsi="Calibri" w:cs="Calibri"/>
          <w:sz w:val="20"/>
          <w:szCs w:val="20"/>
        </w:rPr>
        <w:t>12 miesięcy – na akcesoria z oferty 48H;</w:t>
      </w:r>
    </w:p>
    <w:p w14:paraId="074ED1DE" w14:textId="77777777" w:rsidR="00E376CA" w:rsidRDefault="00E376CA" w:rsidP="00E376CA">
      <w:pPr>
        <w:widowControl/>
        <w:numPr>
          <w:ilvl w:val="1"/>
          <w:numId w:val="3"/>
        </w:numPr>
        <w:pBdr>
          <w:top w:val="nil"/>
          <w:left w:val="nil"/>
          <w:bottom w:val="nil"/>
          <w:right w:val="nil"/>
          <w:between w:val="nil"/>
        </w:pBdr>
        <w:suppressAutoHyphens w:val="0"/>
        <w:autoSpaceDN/>
        <w:spacing w:after="240" w:line="276" w:lineRule="auto"/>
        <w:ind w:left="794" w:hanging="340"/>
        <w:jc w:val="both"/>
        <w:textAlignment w:val="auto"/>
        <w:rPr>
          <w:rFonts w:ascii="Calibri" w:eastAsia="Roboto" w:hAnsi="Calibri" w:cs="Calibri"/>
          <w:sz w:val="20"/>
          <w:szCs w:val="20"/>
        </w:rPr>
      </w:pPr>
      <w:r>
        <w:rPr>
          <w:rFonts w:ascii="Calibri" w:eastAsia="Roboto" w:hAnsi="Calibri" w:cs="Calibri"/>
          <w:sz w:val="20"/>
          <w:szCs w:val="20"/>
        </w:rPr>
        <w:t xml:space="preserve">1 miesiąc – na produkty ze sprzedaży </w:t>
      </w:r>
      <w:proofErr w:type="spellStart"/>
      <w:r>
        <w:rPr>
          <w:rFonts w:ascii="Calibri" w:eastAsia="Roboto" w:hAnsi="Calibri" w:cs="Calibri"/>
          <w:sz w:val="20"/>
          <w:szCs w:val="20"/>
        </w:rPr>
        <w:t>outletowej</w:t>
      </w:r>
      <w:proofErr w:type="spellEnd"/>
      <w:r>
        <w:rPr>
          <w:rFonts w:ascii="Calibri" w:eastAsia="Roboto" w:hAnsi="Calibri" w:cs="Calibri"/>
          <w:sz w:val="20"/>
          <w:szCs w:val="20"/>
        </w:rPr>
        <w:t>.</w:t>
      </w:r>
    </w:p>
    <w:p w14:paraId="75D5E486" w14:textId="1CE824A3" w:rsidR="00E376CA" w:rsidRDefault="00E376CA" w:rsidP="00E376CA">
      <w:pPr>
        <w:widowControl/>
        <w:numPr>
          <w:ilvl w:val="0"/>
          <w:numId w:val="3"/>
        </w:numPr>
        <w:pBdr>
          <w:top w:val="nil"/>
          <w:left w:val="nil"/>
          <w:bottom w:val="nil"/>
          <w:right w:val="nil"/>
          <w:between w:val="nil"/>
        </w:pBdr>
        <w:suppressAutoHyphens w:val="0"/>
        <w:autoSpaceDN/>
        <w:jc w:val="both"/>
        <w:textAlignment w:val="auto"/>
        <w:rPr>
          <w:rFonts w:ascii="Calibri" w:eastAsia="Roboto" w:hAnsi="Calibri" w:cs="Calibri"/>
          <w:sz w:val="20"/>
          <w:szCs w:val="20"/>
        </w:rPr>
      </w:pPr>
      <w:r>
        <w:rPr>
          <w:rFonts w:ascii="Calibri" w:eastAsia="Roboto" w:hAnsi="Calibri" w:cs="Calibri"/>
          <w:sz w:val="20"/>
          <w:szCs w:val="20"/>
        </w:rPr>
        <w:t>Spó</w:t>
      </w:r>
      <w:r>
        <w:rPr>
          <w:rFonts w:ascii="Calibri" w:eastAsia="Roboto" w:hAnsi="Calibri" w:cs="Calibri"/>
          <w:sz w:val="20"/>
          <w:szCs w:val="20"/>
        </w:rPr>
        <w:t>ł</w:t>
      </w:r>
      <w:r>
        <w:rPr>
          <w:rFonts w:ascii="Calibri" w:eastAsia="Roboto" w:hAnsi="Calibri" w:cs="Calibri"/>
          <w:sz w:val="20"/>
          <w:szCs w:val="20"/>
        </w:rPr>
        <w:t xml:space="preserve">ka </w:t>
      </w:r>
      <w:r>
        <w:rPr>
          <w:rFonts w:ascii="Calibri" w:eastAsia="Roboto" w:hAnsi="Calibri" w:cs="Calibri"/>
          <w:sz w:val="20"/>
          <w:szCs w:val="20"/>
        </w:rPr>
        <w:t xml:space="preserve">Mila </w:t>
      </w:r>
      <w:proofErr w:type="spellStart"/>
      <w:r>
        <w:rPr>
          <w:rFonts w:ascii="Calibri" w:eastAsia="Roboto" w:hAnsi="Calibri" w:cs="Calibri"/>
          <w:sz w:val="20"/>
          <w:szCs w:val="20"/>
        </w:rPr>
        <w:t>Italian</w:t>
      </w:r>
      <w:proofErr w:type="spellEnd"/>
      <w:r>
        <w:rPr>
          <w:rFonts w:ascii="Calibri" w:eastAsia="Roboto" w:hAnsi="Calibri" w:cs="Calibri"/>
          <w:sz w:val="20"/>
          <w:szCs w:val="20"/>
        </w:rPr>
        <w:t xml:space="preserve"> Style</w:t>
      </w:r>
      <w:r>
        <w:rPr>
          <w:rFonts w:ascii="Calibri" w:eastAsia="Roboto" w:hAnsi="Calibri" w:cs="Calibri"/>
          <w:sz w:val="20"/>
          <w:szCs w:val="20"/>
        </w:rPr>
        <w:t xml:space="preserve"> S.A nie udziela gwarancji na towary z wyprzedaży ekspozycji.</w:t>
      </w:r>
    </w:p>
    <w:p w14:paraId="29ACCF55" w14:textId="77777777" w:rsidR="00E376CA" w:rsidRDefault="00E376CA" w:rsidP="00E376CA">
      <w:pPr>
        <w:widowControl/>
        <w:numPr>
          <w:ilvl w:val="0"/>
          <w:numId w:val="3"/>
        </w:numPr>
        <w:suppressAutoHyphens w:val="0"/>
        <w:autoSpaceDN/>
        <w:spacing w:before="240" w:after="240"/>
        <w:jc w:val="both"/>
        <w:textAlignment w:val="auto"/>
        <w:rPr>
          <w:rFonts w:ascii="Calibri" w:eastAsia="Roboto" w:hAnsi="Calibri" w:cs="Calibri"/>
          <w:sz w:val="20"/>
          <w:szCs w:val="20"/>
        </w:rPr>
      </w:pPr>
      <w:r>
        <w:rPr>
          <w:rFonts w:ascii="Calibri" w:eastAsia="Roboto" w:hAnsi="Calibri" w:cs="Calibri"/>
          <w:sz w:val="20"/>
          <w:szCs w:val="20"/>
        </w:rPr>
        <w:t>Udzielenie niniejszej gwarancji nie wyłącza, nie ogranicza ani nie zawiesza uprawnień Kupującego wynikających z przepisów prawa, w szczególności z przepisów dotyczących odpowiedzialności sprzedawcy za niezgodność towaru z umową.</w:t>
      </w:r>
    </w:p>
    <w:p w14:paraId="659AC405" w14:textId="77777777" w:rsidR="00E376CA" w:rsidRDefault="00E376CA" w:rsidP="00E376CA">
      <w:pPr>
        <w:widowControl/>
        <w:numPr>
          <w:ilvl w:val="0"/>
          <w:numId w:val="3"/>
        </w:numPr>
        <w:suppressAutoHyphens w:val="0"/>
        <w:autoSpaceDN/>
        <w:spacing w:before="240" w:after="240"/>
        <w:jc w:val="both"/>
        <w:textAlignment w:val="auto"/>
        <w:rPr>
          <w:rFonts w:ascii="Calibri" w:eastAsia="Roboto" w:hAnsi="Calibri" w:cs="Calibri"/>
          <w:sz w:val="20"/>
          <w:szCs w:val="20"/>
        </w:rPr>
      </w:pPr>
      <w:r>
        <w:rPr>
          <w:rFonts w:ascii="Calibri" w:eastAsia="Roboto" w:hAnsi="Calibri" w:cs="Calibri"/>
          <w:sz w:val="20"/>
          <w:szCs w:val="20"/>
        </w:rPr>
        <w:t>Kupujący może wykonywać uprawnienia z tytułu gwarancji niezależnie od uprawnień wynikających z obowiązujących przepisów prawa.</w:t>
      </w:r>
    </w:p>
    <w:p w14:paraId="7D5EF357" w14:textId="77777777" w:rsidR="00E376CA"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Gwarancja wymieniona w pkt 1 ust. a) i b) obejmuje wady technologiczne ujawnione podczas użytkowania a w szczególności:</w:t>
      </w:r>
    </w:p>
    <w:p w14:paraId="3EAA56A7"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 xml:space="preserve">Łuszczenie się powierzchni chromowanych i pęknięcia elementów metalowych nie wynikające </w:t>
      </w:r>
      <w:r>
        <w:rPr>
          <w:rFonts w:ascii="Calibri" w:eastAsia="Roboto" w:hAnsi="Calibri" w:cs="Calibri"/>
          <w:sz w:val="20"/>
          <w:szCs w:val="20"/>
        </w:rPr>
        <w:br/>
        <w:t>z winy użytkownika,</w:t>
      </w:r>
    </w:p>
    <w:p w14:paraId="27CB1CDC"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Rozwarstwienia i odkształcenia płyt meblowych, nie będące skutkiem zalania lub nadmiernej wilgoci,</w:t>
      </w:r>
    </w:p>
    <w:p w14:paraId="361EF5BF"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Wadliwe działanie zawiasów, prowadnic itp. niewynikające z użycia nadmiernej siły lub przeciążenia,</w:t>
      </w:r>
    </w:p>
    <w:p w14:paraId="5CC66159"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Wadliwe działanie systemów ruchomego podnóżka i  masażu, niebędące skutkiem zalania elementów systemu lub uszkodzeń mechanicznych,</w:t>
      </w:r>
    </w:p>
    <w:p w14:paraId="41917FAE"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 xml:space="preserve">Rozprucia lub pęknięcia materiałów obiciowych wynikające z </w:t>
      </w:r>
      <w:proofErr w:type="spellStart"/>
      <w:r>
        <w:rPr>
          <w:rFonts w:ascii="Calibri" w:eastAsia="Roboto" w:hAnsi="Calibri" w:cs="Calibri"/>
          <w:sz w:val="20"/>
          <w:szCs w:val="20"/>
        </w:rPr>
        <w:t>naprężeń</w:t>
      </w:r>
      <w:proofErr w:type="spellEnd"/>
      <w:r>
        <w:rPr>
          <w:rFonts w:ascii="Calibri" w:eastAsia="Roboto" w:hAnsi="Calibri" w:cs="Calibri"/>
          <w:sz w:val="20"/>
          <w:szCs w:val="20"/>
        </w:rPr>
        <w:t xml:space="preserve"> lub innych wad materiałowych, niebędące skutkiem uszkodzeń mechanicznych.</w:t>
      </w:r>
    </w:p>
    <w:p w14:paraId="05DC02B7" w14:textId="77777777" w:rsidR="00E376CA" w:rsidRDefault="00E376CA" w:rsidP="00E376CA">
      <w:pPr>
        <w:widowControl/>
        <w:numPr>
          <w:ilvl w:val="0"/>
          <w:numId w:val="3"/>
        </w:numPr>
        <w:pBdr>
          <w:top w:val="nil"/>
          <w:left w:val="nil"/>
          <w:bottom w:val="nil"/>
          <w:right w:val="nil"/>
          <w:between w:val="nil"/>
        </w:pBdr>
        <w:suppressAutoHyphens w:val="0"/>
        <w:autoSpaceDN/>
        <w:spacing w:after="240"/>
        <w:jc w:val="both"/>
        <w:textAlignment w:val="auto"/>
        <w:rPr>
          <w:rFonts w:ascii="Calibri" w:eastAsia="Roboto" w:hAnsi="Calibri" w:cs="Calibri"/>
          <w:sz w:val="20"/>
          <w:szCs w:val="20"/>
        </w:rPr>
      </w:pPr>
      <w:r>
        <w:rPr>
          <w:rFonts w:ascii="Calibri" w:eastAsia="Roboto" w:hAnsi="Calibri" w:cs="Calibri"/>
          <w:sz w:val="20"/>
          <w:szCs w:val="20"/>
        </w:rPr>
        <w:t xml:space="preserve">Gwarancji nie podlegają wady będące skutkiem niewłaściwego użytkowania mebli oraz wynikłe </w:t>
      </w:r>
      <w:r>
        <w:rPr>
          <w:rFonts w:ascii="Calibri" w:eastAsia="Roboto" w:hAnsi="Calibri" w:cs="Calibri"/>
          <w:sz w:val="20"/>
          <w:szCs w:val="20"/>
        </w:rPr>
        <w:br/>
        <w:t>na skutek negatywnych czynników zewnętrznych, w tym:</w:t>
      </w:r>
    </w:p>
    <w:p w14:paraId="6460EB6A"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 xml:space="preserve">Brak blokady pompy hydraulicznej w trakcie użytkowania - blokadę/hamulec zaciąga się poprzez podciągnięcie dźwigni pompy do góry po ustawieniu odpowiedniej wysokości i pozycji fotela fryzjerskiego lub </w:t>
      </w:r>
      <w:proofErr w:type="spellStart"/>
      <w:r>
        <w:rPr>
          <w:rFonts w:ascii="Calibri" w:eastAsia="Roboto" w:hAnsi="Calibri" w:cs="Calibri"/>
          <w:sz w:val="20"/>
          <w:szCs w:val="20"/>
        </w:rPr>
        <w:t>barberskiego</w:t>
      </w:r>
      <w:proofErr w:type="spellEnd"/>
      <w:r>
        <w:rPr>
          <w:rFonts w:ascii="Calibri" w:eastAsia="Roboto" w:hAnsi="Calibri" w:cs="Calibri"/>
          <w:sz w:val="20"/>
          <w:szCs w:val="20"/>
        </w:rPr>
        <w:t>; nie stosowanie hamulca skutkuje szybszą eksploatacją, często uszkodzeniem mechanicznym pompy i jest podstawą do utraty gwarancji/ odrzucenia reklamacji na uszkodzone podzespoły,</w:t>
      </w:r>
    </w:p>
    <w:p w14:paraId="75341F8A"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lastRenderedPageBreak/>
        <w:t>Uszkodzenia mechaniczne (uderzenia, otarcia, przecięcia itp.),</w:t>
      </w:r>
    </w:p>
    <w:p w14:paraId="6BAAEFC2"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Długotrwały kontakt z wodą, zalanie,</w:t>
      </w:r>
    </w:p>
    <w:p w14:paraId="17BCE4C8"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Niewłaściwa konserwacja (np. użycie silnych środków chemicznych lub preparatów czyszczących niezgodnie z ich przeznaczeniem),</w:t>
      </w:r>
    </w:p>
    <w:p w14:paraId="44A19782"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Brak konserwacji (trwałe zabrudzenia),</w:t>
      </w:r>
    </w:p>
    <w:p w14:paraId="063E41AD"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Długotrwały kontakt z agresywną chemią fryzjerską (trwałe zabrudzenia),</w:t>
      </w:r>
    </w:p>
    <w:p w14:paraId="1D6A4F75"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Odbarwienia na tapicerkach, płytach meblowych lub powierzchniach lakierowanych spowodowane chemią fryzjerską, zabrudzeniami od jeansów itp.</w:t>
      </w:r>
    </w:p>
    <w:p w14:paraId="12770B88"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Odbarwienia spowodowane długotrwałym działaniem promieni słonecznych, dymem papierosowym itp.</w:t>
      </w:r>
    </w:p>
    <w:p w14:paraId="7C021394"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Bezpośrednie zetknięcie z ogniem lub kontakt z silnie rozgrzanym przedmiotem,</w:t>
      </w:r>
    </w:p>
    <w:p w14:paraId="76B6174A"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Nadmierne przeciążenia, (stawanie/siadanie na półkach, blatach roboczych, podłokietnikach, podnóżkach itp.),</w:t>
      </w:r>
    </w:p>
    <w:p w14:paraId="42A85BE8"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Nieodpowiednią temperaturą pomieszczenia (poniżej +15˚C, powyżej +30˚C),</w:t>
      </w:r>
    </w:p>
    <w:p w14:paraId="4FDAAE05"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Inne użytkowanie mebli niezgodnie z ich przeznaczeniem,</w:t>
      </w:r>
    </w:p>
    <w:p w14:paraId="1352CE62"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Uszkodzenia i wady powstałe w wyniku niewłaściwego przechowywania mebli,</w:t>
      </w:r>
    </w:p>
    <w:p w14:paraId="6AC453E6"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Uszkodzenia powstałe w wyniku niewłaściwego przewozu, przenoszenia mebli przez Kupującego,</w:t>
      </w:r>
    </w:p>
    <w:p w14:paraId="08D397A4"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Uszkodzenia powstałe w wyniku zdarzeń losowych i okoliczności niezależnych od producenta,</w:t>
      </w:r>
    </w:p>
    <w:p w14:paraId="386D366F"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 xml:space="preserve">Uszkodzenia powstałe przy instalacji/montażu mebli przez Kupującego, niezgodnej </w:t>
      </w:r>
      <w:r>
        <w:rPr>
          <w:rFonts w:ascii="Calibri" w:eastAsia="Roboto" w:hAnsi="Calibri" w:cs="Calibri"/>
          <w:sz w:val="20"/>
          <w:szCs w:val="20"/>
        </w:rPr>
        <w:br/>
        <w:t>z instrukcją załączoną do zakupionego mebla,</w:t>
      </w:r>
    </w:p>
    <w:p w14:paraId="50CE2195"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 xml:space="preserve">Uszkodzenia powstałe na skutek samodzielnego, niewłaściwego podłączenia wody i odpływu </w:t>
      </w:r>
      <w:r>
        <w:rPr>
          <w:rFonts w:ascii="Calibri" w:eastAsia="Roboto" w:hAnsi="Calibri" w:cs="Calibri"/>
          <w:sz w:val="20"/>
          <w:szCs w:val="20"/>
        </w:rPr>
        <w:br/>
        <w:t xml:space="preserve">w myjni fryzjerskiej lub </w:t>
      </w:r>
      <w:proofErr w:type="spellStart"/>
      <w:r>
        <w:rPr>
          <w:rFonts w:ascii="Calibri" w:eastAsia="Roboto" w:hAnsi="Calibri" w:cs="Calibri"/>
          <w:sz w:val="20"/>
          <w:szCs w:val="20"/>
        </w:rPr>
        <w:t>laborze</w:t>
      </w:r>
      <w:proofErr w:type="spellEnd"/>
      <w:r>
        <w:rPr>
          <w:rFonts w:ascii="Calibri" w:eastAsia="Roboto" w:hAnsi="Calibri" w:cs="Calibri"/>
          <w:sz w:val="20"/>
          <w:szCs w:val="20"/>
        </w:rPr>
        <w:t>, podłączenia powinien wykonać hydraulik,</w:t>
      </w:r>
    </w:p>
    <w:p w14:paraId="0EEB2221" w14:textId="77777777" w:rsid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Uszkodzenia powstałe w wyniku przeróbek wykonywanych przez Kupującego we własnym zakresie,</w:t>
      </w:r>
    </w:p>
    <w:p w14:paraId="3DC5927F" w14:textId="45F08EAF" w:rsidR="00E376CA" w:rsidRPr="00E376CA" w:rsidRDefault="00E376CA" w:rsidP="00E376CA">
      <w:pPr>
        <w:widowControl/>
        <w:numPr>
          <w:ilvl w:val="2"/>
          <w:numId w:val="3"/>
        </w:numPr>
        <w:pBdr>
          <w:top w:val="nil"/>
          <w:left w:val="nil"/>
          <w:bottom w:val="nil"/>
          <w:right w:val="nil"/>
          <w:between w:val="nil"/>
        </w:pBdr>
        <w:suppressAutoHyphens w:val="0"/>
        <w:autoSpaceDN/>
        <w:spacing w:after="240" w:line="276" w:lineRule="auto"/>
        <w:ind w:left="681" w:hanging="284"/>
        <w:jc w:val="both"/>
        <w:textAlignment w:val="auto"/>
        <w:rPr>
          <w:rFonts w:ascii="Calibri" w:eastAsia="Roboto" w:hAnsi="Calibri" w:cs="Calibri"/>
          <w:sz w:val="20"/>
          <w:szCs w:val="20"/>
        </w:rPr>
      </w:pPr>
      <w:r>
        <w:rPr>
          <w:rFonts w:ascii="Calibri" w:eastAsia="Roboto" w:hAnsi="Calibri" w:cs="Calibri"/>
          <w:sz w:val="20"/>
          <w:szCs w:val="20"/>
        </w:rPr>
        <w:t>Uszkodzenia powstałe w wyniku naturalnego zużycia,</w:t>
      </w:r>
    </w:p>
    <w:p w14:paraId="797BC57E" w14:textId="389EA13F" w:rsidR="00E376CA" w:rsidRPr="00E376CA" w:rsidRDefault="00E376CA" w:rsidP="00E376CA">
      <w:pPr>
        <w:pBdr>
          <w:top w:val="nil"/>
          <w:left w:val="nil"/>
          <w:bottom w:val="nil"/>
          <w:right w:val="nil"/>
          <w:between w:val="nil"/>
        </w:pBdr>
        <w:spacing w:after="240" w:line="276" w:lineRule="auto"/>
        <w:ind w:left="397"/>
        <w:jc w:val="both"/>
        <w:rPr>
          <w:rFonts w:ascii="Calibri" w:eastAsia="Roboto" w:hAnsi="Calibri" w:cs="Calibri"/>
          <w:b/>
          <w:bCs/>
          <w:sz w:val="20"/>
          <w:szCs w:val="20"/>
        </w:rPr>
      </w:pPr>
      <w:r>
        <w:rPr>
          <w:rFonts w:ascii="Calibri" w:eastAsia="Roboto" w:hAnsi="Calibri" w:cs="Calibri"/>
          <w:b/>
          <w:bCs/>
          <w:sz w:val="20"/>
          <w:szCs w:val="20"/>
        </w:rPr>
        <w:t>Reklamacje złożone na naturalne cechy drewna nie będą uznawane.</w:t>
      </w:r>
    </w:p>
    <w:p w14:paraId="1C546F88" w14:textId="77777777" w:rsidR="00E376CA"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Usługom serwisowym nie podlegają proste czynności, które użytkownik może wykonać we własnym zakresie np. wymiana żarówki, regulacja zawiasów, dokręcenie poluzowanej śruby, usunięcie zbrudzeń itp.</w:t>
      </w:r>
    </w:p>
    <w:p w14:paraId="6E477883" w14:textId="77777777" w:rsidR="00E376CA"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lastRenderedPageBreak/>
        <w:t xml:space="preserve">Roszczeniom nie podlegają właściwości charakterystyczne dla użytych materiałów np. w przypadku drewna lub okleiny ich usłojenia, zróżnicowana struktura lub przebarwienia, w przypadku elementów aluminiowych matowienie powierzchni z braku polerowania, a także niewielkie rozbieżności kolorystyczne w stosunku do prezentowanych próbników lakierów,  bejc, </w:t>
      </w:r>
      <w:proofErr w:type="spellStart"/>
      <w:r>
        <w:rPr>
          <w:rFonts w:ascii="Calibri" w:eastAsia="Roboto" w:hAnsi="Calibri" w:cs="Calibri"/>
          <w:sz w:val="20"/>
          <w:szCs w:val="20"/>
        </w:rPr>
        <w:t>skai</w:t>
      </w:r>
      <w:proofErr w:type="spellEnd"/>
      <w:r>
        <w:rPr>
          <w:rFonts w:ascii="Calibri" w:eastAsia="Roboto" w:hAnsi="Calibri" w:cs="Calibri"/>
          <w:sz w:val="20"/>
          <w:szCs w:val="20"/>
        </w:rPr>
        <w:t xml:space="preserve"> i płyt meblowych.</w:t>
      </w:r>
    </w:p>
    <w:p w14:paraId="46E73E10" w14:textId="77777777" w:rsidR="00E376CA"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 xml:space="preserve">Usterki nieistotne dla użytkowania mebli i całkowicie niewidoczne po ich montażu nie mogą </w:t>
      </w:r>
      <w:r>
        <w:rPr>
          <w:rFonts w:ascii="Calibri" w:eastAsia="Roboto" w:hAnsi="Calibri" w:cs="Calibri"/>
          <w:sz w:val="20"/>
          <w:szCs w:val="20"/>
        </w:rPr>
        <w:br/>
        <w:t>być podstawą roszczeń gwarancyjnych.</w:t>
      </w:r>
    </w:p>
    <w:p w14:paraId="3044CB0C" w14:textId="77777777" w:rsidR="00E376CA" w:rsidRDefault="00E376CA" w:rsidP="00E376CA">
      <w:pPr>
        <w:widowControl/>
        <w:numPr>
          <w:ilvl w:val="0"/>
          <w:numId w:val="3"/>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 xml:space="preserve">W przypadku, gdy jedynie część nabytego przez Kupującego mebla jest wadliwa i jej naprawa </w:t>
      </w:r>
      <w:r>
        <w:rPr>
          <w:rFonts w:ascii="Calibri" w:eastAsia="Roboto" w:hAnsi="Calibri" w:cs="Calibri"/>
          <w:sz w:val="20"/>
          <w:szCs w:val="20"/>
        </w:rPr>
        <w:br/>
        <w:t>lub wymiana nie spowoduje pogorszenia właściwości użytkowych danego lub wszystkich nabytych przez Kupującego mebli, uprawnienia wynikające z niniejszej gwarancji ograniczają się jedynie do wadliwej części mebli.</w:t>
      </w:r>
    </w:p>
    <w:p w14:paraId="5A2E6007" w14:textId="77777777" w:rsidR="00E376CA" w:rsidRDefault="00E376CA" w:rsidP="00E376CA">
      <w:pPr>
        <w:widowControl/>
        <w:numPr>
          <w:ilvl w:val="0"/>
          <w:numId w:val="3"/>
        </w:numPr>
        <w:pBdr>
          <w:top w:val="nil"/>
          <w:left w:val="nil"/>
          <w:bottom w:val="nil"/>
          <w:right w:val="nil"/>
          <w:between w:val="nil"/>
        </w:pBdr>
        <w:suppressAutoHyphens w:val="0"/>
        <w:autoSpaceDN/>
        <w:spacing w:after="240"/>
        <w:jc w:val="both"/>
        <w:textAlignment w:val="auto"/>
        <w:rPr>
          <w:rFonts w:ascii="Calibri" w:eastAsia="Roboto" w:hAnsi="Calibri" w:cs="Calibri"/>
          <w:sz w:val="20"/>
          <w:szCs w:val="20"/>
        </w:rPr>
      </w:pPr>
      <w:r>
        <w:rPr>
          <w:rFonts w:ascii="Calibri" w:eastAsia="Roboto" w:hAnsi="Calibri" w:cs="Calibri"/>
          <w:sz w:val="20"/>
          <w:szCs w:val="20"/>
        </w:rPr>
        <w:t>Uprawnienia wynikające z niniejszej gwarancji obejmują usunięcie wady produktu poprzez naprawę lub wymianę wadliwego elementu. Gwarancja nie obejmuje roszczeń o naprawienie szkód pośrednich, w tym utraconych korzyści, o ile przepisy bezwzględnie obowiązujące nie stanowią inaczej.</w:t>
      </w:r>
    </w:p>
    <w:p w14:paraId="4026D01F"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2C0B1E76" w14:textId="09962168" w:rsidR="00E376CA" w:rsidRDefault="00E376CA" w:rsidP="00E376CA">
      <w:pPr>
        <w:pBdr>
          <w:top w:val="nil"/>
          <w:left w:val="nil"/>
          <w:bottom w:val="nil"/>
          <w:right w:val="nil"/>
          <w:between w:val="nil"/>
        </w:pBdr>
        <w:jc w:val="both"/>
        <w:rPr>
          <w:rFonts w:ascii="Calibri" w:eastAsia="Roboto" w:hAnsi="Calibri" w:cs="Calibri"/>
          <w:sz w:val="20"/>
          <w:szCs w:val="20"/>
        </w:rPr>
      </w:pPr>
      <w:r>
        <w:rPr>
          <w:rFonts w:ascii="Calibri" w:eastAsia="Roboto" w:hAnsi="Calibri" w:cs="Calibri"/>
          <w:b/>
          <w:bCs/>
          <w:sz w:val="20"/>
          <w:szCs w:val="20"/>
        </w:rPr>
        <w:t xml:space="preserve">Mila </w:t>
      </w:r>
      <w:proofErr w:type="spellStart"/>
      <w:r>
        <w:rPr>
          <w:rFonts w:ascii="Calibri" w:eastAsia="Roboto" w:hAnsi="Calibri" w:cs="Calibri"/>
          <w:b/>
          <w:bCs/>
          <w:sz w:val="20"/>
          <w:szCs w:val="20"/>
        </w:rPr>
        <w:t>Italian</w:t>
      </w:r>
      <w:proofErr w:type="spellEnd"/>
      <w:r>
        <w:rPr>
          <w:rFonts w:ascii="Calibri" w:eastAsia="Roboto" w:hAnsi="Calibri" w:cs="Calibri"/>
          <w:b/>
          <w:bCs/>
          <w:sz w:val="20"/>
          <w:szCs w:val="20"/>
        </w:rPr>
        <w:t xml:space="preserve"> Style</w:t>
      </w:r>
      <w:r>
        <w:rPr>
          <w:rFonts w:ascii="Calibri" w:eastAsia="Roboto" w:hAnsi="Calibri" w:cs="Calibri"/>
          <w:b/>
          <w:bCs/>
          <w:sz w:val="20"/>
          <w:szCs w:val="20"/>
        </w:rPr>
        <w:t xml:space="preserve"> S.A. zobowiązana jest do rozpatrzenia reklamacji w terminie 14 dni od daty jej zgłoszenia pisemnego.  Rozpatrzenie reklamacji nastąpi w sposób i w terminie uzgodnionym przez obie strony.</w:t>
      </w:r>
    </w:p>
    <w:p w14:paraId="419C6F9B"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297265E0"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24BB10AD" w14:textId="77777777" w:rsidR="00E376CA" w:rsidRDefault="00E376CA" w:rsidP="00E376CA">
      <w:pPr>
        <w:pBdr>
          <w:top w:val="nil"/>
          <w:left w:val="nil"/>
          <w:bottom w:val="nil"/>
          <w:right w:val="nil"/>
          <w:between w:val="nil"/>
        </w:pBdr>
        <w:jc w:val="both"/>
        <w:rPr>
          <w:rFonts w:ascii="Calibri" w:eastAsia="Roboto" w:hAnsi="Calibri" w:cs="Calibri"/>
          <w:sz w:val="20"/>
          <w:szCs w:val="20"/>
        </w:rPr>
      </w:pPr>
      <w:r>
        <w:rPr>
          <w:rFonts w:ascii="Calibri" w:eastAsia="Roboto" w:hAnsi="Calibri" w:cs="Calibri"/>
          <w:b/>
          <w:bCs/>
          <w:sz w:val="20"/>
          <w:szCs w:val="20"/>
        </w:rPr>
        <w:t>WARUNKI UŻYTKOWANIA MEBLI</w:t>
      </w:r>
    </w:p>
    <w:p w14:paraId="377B8F92"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1A3F9BE6" w14:textId="77777777" w:rsidR="00E376CA" w:rsidRDefault="00E376CA" w:rsidP="00E376CA">
      <w:pPr>
        <w:pBdr>
          <w:top w:val="nil"/>
          <w:left w:val="nil"/>
          <w:bottom w:val="nil"/>
          <w:right w:val="nil"/>
          <w:between w:val="nil"/>
        </w:pBdr>
        <w:jc w:val="both"/>
        <w:rPr>
          <w:rFonts w:ascii="Calibri" w:eastAsia="Roboto" w:hAnsi="Calibri" w:cs="Calibri"/>
          <w:sz w:val="20"/>
          <w:szCs w:val="20"/>
        </w:rPr>
      </w:pPr>
      <w:r>
        <w:rPr>
          <w:rFonts w:ascii="Calibri" w:eastAsia="Roboto" w:hAnsi="Calibri" w:cs="Calibri"/>
          <w:b/>
          <w:bCs/>
          <w:sz w:val="20"/>
          <w:szCs w:val="20"/>
        </w:rPr>
        <w:t>Zadbaj o swoje meble, a posłużą Ci długo – zastosuj się do naszych rad, w szczególności:</w:t>
      </w:r>
    </w:p>
    <w:p w14:paraId="154C8174" w14:textId="77777777" w:rsidR="00E376CA" w:rsidRDefault="00E376CA" w:rsidP="00E376CA">
      <w:pPr>
        <w:pBdr>
          <w:top w:val="nil"/>
          <w:left w:val="nil"/>
          <w:bottom w:val="nil"/>
          <w:right w:val="nil"/>
          <w:between w:val="nil"/>
        </w:pBdr>
        <w:jc w:val="both"/>
        <w:rPr>
          <w:rFonts w:ascii="Calibri" w:eastAsia="Roboto" w:hAnsi="Calibri" w:cs="Calibri"/>
          <w:sz w:val="20"/>
          <w:szCs w:val="20"/>
        </w:rPr>
      </w:pPr>
    </w:p>
    <w:p w14:paraId="330EE9C7" w14:textId="77777777" w:rsidR="00E376CA" w:rsidRDefault="00E376CA" w:rsidP="00E376CA">
      <w:pPr>
        <w:widowControl/>
        <w:numPr>
          <w:ilvl w:val="0"/>
          <w:numId w:val="4"/>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Sprawdź stan mebli w trakcie dostawy;</w:t>
      </w:r>
    </w:p>
    <w:p w14:paraId="5E2B3854" w14:textId="77777777" w:rsidR="00E376CA" w:rsidRDefault="00E376CA" w:rsidP="00E376CA">
      <w:pPr>
        <w:widowControl/>
        <w:numPr>
          <w:ilvl w:val="0"/>
          <w:numId w:val="4"/>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Używaj mebli zgodnie z ich przeznaczeniem;</w:t>
      </w:r>
    </w:p>
    <w:p w14:paraId="3B1CE1D5" w14:textId="77777777" w:rsidR="00E376CA" w:rsidRDefault="00E376CA" w:rsidP="00E376CA">
      <w:pPr>
        <w:widowControl/>
        <w:numPr>
          <w:ilvl w:val="0"/>
          <w:numId w:val="4"/>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 xml:space="preserve">Aby zwiększyć trwałość i żywotność pompy hydraulicznej w fotelach fryzjerskich i barberskich, należy pamiętać o zaciągnięciu dźwigni po ustawieniu odpowiedniej wysokości/pozycji fotela, która działa jak hamulec </w:t>
      </w:r>
      <w:r>
        <w:rPr>
          <w:rFonts w:ascii="Calibri" w:eastAsia="Roboto" w:hAnsi="Calibri" w:cs="Calibri"/>
          <w:sz w:val="20"/>
          <w:szCs w:val="20"/>
          <w:highlight w:val="white"/>
        </w:rPr>
        <w:t>zatrzymując pracę pompy.</w:t>
      </w:r>
    </w:p>
    <w:p w14:paraId="5E1070C2"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sz w:val="20"/>
          <w:szCs w:val="20"/>
          <w:highlight w:val="white"/>
        </w:rPr>
        <w:t xml:space="preserve">W każdej pompie hydraulicznej przy pompowaniu/podnoszeniu zwiększa się ciśnienie, które </w:t>
      </w:r>
      <w:r>
        <w:rPr>
          <w:rFonts w:ascii="Calibri" w:eastAsia="Roboto" w:hAnsi="Calibri" w:cs="Calibri"/>
          <w:sz w:val="20"/>
          <w:szCs w:val="20"/>
          <w:highlight w:val="white"/>
        </w:rPr>
        <w:br/>
        <w:t xml:space="preserve">po osiągnięciu maksymalnej wartości musi delikatnie opaść. Zaciąganie hamulca jest konieczne, ponieważ zatrzymuje to opadanie pompy. </w:t>
      </w:r>
    </w:p>
    <w:p w14:paraId="37C2AE26"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sz w:val="20"/>
          <w:szCs w:val="20"/>
        </w:rPr>
        <w:t>Pamiętaj, że każda pompa hydrauliczna ma 3 tryby pracy:</w:t>
      </w:r>
    </w:p>
    <w:p w14:paraId="429FC251" w14:textId="77777777" w:rsidR="00E376CA" w:rsidRDefault="00E376CA" w:rsidP="00E376CA">
      <w:pPr>
        <w:widowControl/>
        <w:numPr>
          <w:ilvl w:val="0"/>
          <w:numId w:val="5"/>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Pierwszy - podnoszenie siedziska do góry naciskając na dźwignię pompy (nie dociskaj dźwigni pompy do samego dołu - wtedy siedzisko się opuszcza)</w:t>
      </w:r>
    </w:p>
    <w:p w14:paraId="05EE8774" w14:textId="77777777" w:rsidR="00E376CA" w:rsidRDefault="00E376CA" w:rsidP="00E376CA">
      <w:pPr>
        <w:widowControl/>
        <w:numPr>
          <w:ilvl w:val="0"/>
          <w:numId w:val="5"/>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Drugi - opuszczanie siedziska za pomocą naciśnięcia i przytrzymania dźwigni pompy maksymalnie do samego dołu</w:t>
      </w:r>
    </w:p>
    <w:p w14:paraId="2ACF2171" w14:textId="77777777" w:rsidR="00E376CA" w:rsidRDefault="00E376CA" w:rsidP="00E376CA">
      <w:pPr>
        <w:widowControl/>
        <w:numPr>
          <w:ilvl w:val="0"/>
          <w:numId w:val="5"/>
        </w:numPr>
        <w:pBdr>
          <w:top w:val="nil"/>
          <w:left w:val="nil"/>
          <w:bottom w:val="nil"/>
          <w:right w:val="nil"/>
          <w:between w:val="nil"/>
        </w:pBdr>
        <w:suppressAutoHyphens w:val="0"/>
        <w:autoSpaceDN/>
        <w:spacing w:after="240" w:line="276" w:lineRule="auto"/>
        <w:jc w:val="both"/>
        <w:textAlignment w:val="auto"/>
        <w:rPr>
          <w:rFonts w:ascii="Calibri" w:eastAsia="Roboto" w:hAnsi="Calibri" w:cs="Calibri"/>
          <w:sz w:val="20"/>
          <w:szCs w:val="20"/>
        </w:rPr>
      </w:pPr>
      <w:r>
        <w:rPr>
          <w:rFonts w:ascii="Calibri" w:eastAsia="Roboto" w:hAnsi="Calibri" w:cs="Calibri"/>
          <w:sz w:val="20"/>
          <w:szCs w:val="20"/>
        </w:rPr>
        <w:t>Trzeci – załączenie hamulca/blokady poprzez podniesienie dźwigni pompy do góry, wówczas siedzisko jest zablokowane. W celu zwolnienia hamulca należy nacisnąć dźwignię pompy.</w:t>
      </w:r>
    </w:p>
    <w:p w14:paraId="6742BDA5"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lastRenderedPageBreak/>
        <w:t>Regulowane oparcia w fotelach barberskich – aby opuścić oparcie należy zwolnić blokadę siłownika za pomocą wajchy. Należy pamiętać, aby nie tego robić za pomocą nadmiernego użycia siły, ponieważ może to skutkować wyłamaniem mechanizmu i uszkodzeniem siłownika oparcia.</w:t>
      </w:r>
    </w:p>
    <w:p w14:paraId="06725BBB"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Regulowany zagłówek w fotelach barberskich – aby podnieść lub opuścić zagłówek należy zwolnić blokadę mechanizmu za pomocą przycisku. Należy pamiętać, aby nie robić tego za pomocą nadmiernego użycia siły, ponieważ może to skutkować zablokowaniem przycisku wewnątrz oparcia i uszkodzeniem mechanizmu zagłówka.</w:t>
      </w:r>
    </w:p>
    <w:p w14:paraId="6C35C0EA"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 xml:space="preserve">Podnóżki w fotelach fryzjerskich i barberskich oraz ruchome podnóżki w myjniach fryzjerskich służą do podparcia nóg w trakcie trwania zabiegu, bezwzględnie nie należy na nich stawać, skakać, siadać czy klęczeć.  </w:t>
      </w:r>
    </w:p>
    <w:p w14:paraId="6536C2BF"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 xml:space="preserve">Unikaj długotrwałego kontaktu z wilgocią elementów: drewnianych, laminowanych, lakierowanych </w:t>
      </w:r>
      <w:r>
        <w:rPr>
          <w:rFonts w:ascii="Calibri" w:eastAsia="Roboto" w:hAnsi="Calibri" w:cs="Calibri"/>
          <w:sz w:val="20"/>
          <w:szCs w:val="20"/>
        </w:rPr>
        <w:br/>
        <w:t>i metalowych.</w:t>
      </w:r>
    </w:p>
    <w:p w14:paraId="00DA0F67"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 xml:space="preserve">Wycieranie do sucha miękką szmatką lub bibułą zapobiegnie puchnięciu, odkształcaniu </w:t>
      </w:r>
      <w:r>
        <w:rPr>
          <w:rFonts w:ascii="Calibri" w:eastAsia="Roboto" w:hAnsi="Calibri" w:cs="Calibri"/>
          <w:sz w:val="20"/>
          <w:szCs w:val="20"/>
        </w:rPr>
        <w:br/>
        <w:t>oraz niszczeniu wierzchniej powłoki. Nie używaj szorstkich materiałów, które mogą uszkodzić powłokę ochronną i doprowadzić do nieodwracalnych zmian.</w:t>
      </w:r>
    </w:p>
    <w:p w14:paraId="488D991E"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 xml:space="preserve">Zadbaj o wentylację pomieszczenia. Nadmierne nagromadzanie pary może doprowadzić </w:t>
      </w:r>
      <w:r>
        <w:rPr>
          <w:rFonts w:ascii="Calibri" w:eastAsia="Roboto" w:hAnsi="Calibri" w:cs="Calibri"/>
          <w:sz w:val="20"/>
          <w:szCs w:val="20"/>
        </w:rPr>
        <w:br/>
        <w:t>do puchnięcia płyt, frontów, blatów lub pękania i odbarwienia się powłok ochronnych.</w:t>
      </w:r>
    </w:p>
    <w:p w14:paraId="7B37DE4D"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Unikaj zetknięcia elementów meblowych z ostrymi przedmiotami, które mogą uszkodzić powierzchnie ochronną. Elementy uszkodzone są bardziej narażone na działanie czynników zewnętrznych.</w:t>
      </w:r>
    </w:p>
    <w:p w14:paraId="29582370"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 xml:space="preserve">Powinno się bezwzględnie unikać stawiania gorących elementów (prostownic, suszarek) </w:t>
      </w:r>
      <w:r>
        <w:rPr>
          <w:rFonts w:ascii="Calibri" w:eastAsia="Roboto" w:hAnsi="Calibri" w:cs="Calibri"/>
          <w:sz w:val="20"/>
          <w:szCs w:val="20"/>
        </w:rPr>
        <w:br/>
        <w:t>na powierzchnię mebli z płyty i tapicerki oraz na elementach plastikowych.</w:t>
      </w:r>
    </w:p>
    <w:p w14:paraId="35545615"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Nie dopuszczaj do powstania trwałych zabrudzeń, które mogą powodować przebarwienia.</w:t>
      </w:r>
    </w:p>
    <w:p w14:paraId="7F7727A9" w14:textId="77777777" w:rsidR="00E376CA" w:rsidRDefault="00E376CA" w:rsidP="00E376CA">
      <w:pPr>
        <w:widowControl/>
        <w:numPr>
          <w:ilvl w:val="0"/>
          <w:numId w:val="1"/>
        </w:numPr>
        <w:pBdr>
          <w:top w:val="nil"/>
          <w:left w:val="nil"/>
          <w:bottom w:val="nil"/>
          <w:right w:val="nil"/>
          <w:between w:val="nil"/>
        </w:pBdr>
        <w:suppressAutoHyphens w:val="0"/>
        <w:autoSpaceDN/>
        <w:spacing w:after="240" w:line="276" w:lineRule="auto"/>
        <w:ind w:left="284" w:hanging="284"/>
        <w:jc w:val="both"/>
        <w:textAlignment w:val="auto"/>
        <w:rPr>
          <w:rFonts w:ascii="Calibri" w:eastAsia="Roboto" w:hAnsi="Calibri" w:cs="Calibri"/>
          <w:sz w:val="20"/>
          <w:szCs w:val="20"/>
        </w:rPr>
      </w:pPr>
      <w:r>
        <w:rPr>
          <w:rFonts w:ascii="Calibri" w:eastAsia="Roboto" w:hAnsi="Calibri" w:cs="Calibri"/>
          <w:sz w:val="20"/>
          <w:szCs w:val="20"/>
        </w:rPr>
        <w:t>Czyszczenie i konserwacja tylko łagodnymi środkami zgodnie z ich przeznaczeniem.</w:t>
      </w:r>
    </w:p>
    <w:p w14:paraId="19397BE7" w14:textId="77777777" w:rsidR="00E376CA" w:rsidRDefault="00E376CA" w:rsidP="00E376CA">
      <w:pPr>
        <w:widowControl/>
        <w:pBdr>
          <w:top w:val="nil"/>
          <w:left w:val="nil"/>
          <w:bottom w:val="nil"/>
          <w:right w:val="nil"/>
          <w:between w:val="nil"/>
        </w:pBdr>
        <w:suppressAutoHyphens w:val="0"/>
        <w:autoSpaceDN/>
        <w:spacing w:after="240" w:line="276" w:lineRule="auto"/>
        <w:ind w:left="284"/>
        <w:textAlignment w:val="auto"/>
        <w:rPr>
          <w:rFonts w:ascii="Calibri" w:eastAsia="Roboto" w:hAnsi="Calibri" w:cs="Calibri"/>
          <w:sz w:val="20"/>
          <w:szCs w:val="20"/>
        </w:rPr>
      </w:pPr>
      <w:r>
        <w:rPr>
          <w:rFonts w:ascii="Calibri" w:eastAsia="Roboto" w:hAnsi="Calibri" w:cs="Calibri"/>
          <w:sz w:val="20"/>
          <w:szCs w:val="20"/>
        </w:rPr>
        <w:t>Wszystkie zabrudzenia, w szczególności z tłuszczy, smarów, chemii fryzjerskiej, napojów owocowych, kawy, herbaty i innych środków ciężkich do usunięcia mogą skutkować odbarwieniem powierzchni, powinno się niezwłocznie oczyścić.</w:t>
      </w:r>
    </w:p>
    <w:p w14:paraId="4D5309FC"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MATERIAŁY OBICIOWE</w:t>
      </w:r>
      <w:r>
        <w:rPr>
          <w:rFonts w:ascii="Calibri" w:eastAsia="Roboto" w:hAnsi="Calibri" w:cs="Calibri"/>
          <w:sz w:val="20"/>
          <w:szCs w:val="20"/>
        </w:rPr>
        <w:t xml:space="preserve"> – należy czyścić przy użyciu miękkiej tkaniny i ciepłej wody z dodatkiem łagodnego środka czyszczącego. Trudno usuwalne plamy zaleca się czyścić za pomocą odpowiednich środków nie zawierających dodatków ściernych mogących uszkodzić strukturę materiału i doprowadzić do zniszczenia powłoki i odbarwień materiału. </w:t>
      </w:r>
    </w:p>
    <w:p w14:paraId="05B2E3D0"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ELEMENTY CHROMOWANE</w:t>
      </w:r>
      <w:r>
        <w:rPr>
          <w:rFonts w:ascii="Calibri" w:eastAsia="Roboto" w:hAnsi="Calibri" w:cs="Calibri"/>
          <w:sz w:val="20"/>
          <w:szCs w:val="20"/>
        </w:rPr>
        <w:t xml:space="preserve"> – należy przecierać delikatną tkaniną zwilżoną letnią wodą, następnie przetrzeć do sucha. Należy unikać preparatów i materiałów ściernych, mogących zarysować </w:t>
      </w:r>
      <w:r>
        <w:rPr>
          <w:rFonts w:ascii="Calibri" w:eastAsia="Roboto" w:hAnsi="Calibri" w:cs="Calibri"/>
          <w:sz w:val="20"/>
          <w:szCs w:val="20"/>
        </w:rPr>
        <w:br/>
        <w:t>i zmatowić chromowane powłoki.</w:t>
      </w:r>
    </w:p>
    <w:p w14:paraId="3ADA5F2E" w14:textId="5F8C4EA6"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ELEMENTY CHROMOWANE na kolor złoty</w:t>
      </w:r>
      <w:r>
        <w:rPr>
          <w:rFonts w:ascii="Calibri" w:eastAsia="Roboto" w:hAnsi="Calibri" w:cs="Calibri"/>
          <w:sz w:val="20"/>
          <w:szCs w:val="20"/>
        </w:rPr>
        <w:t xml:space="preserve"> – należy przecierać delikatną tkaniną zwilżoną letnią wodą, następnie przetrzeć do sucha. Nie należy stosować preparatów chemicznych do czyszczenia np. </w:t>
      </w:r>
      <w:r>
        <w:rPr>
          <w:rFonts w:ascii="Calibri" w:eastAsia="Roboto" w:hAnsi="Calibri" w:cs="Calibri"/>
          <w:sz w:val="20"/>
          <w:szCs w:val="20"/>
        </w:rPr>
        <w:br/>
        <w:t>z kamienia I osadów, oraz preparatów i materiałów ściernych, mogących zarysować i zetrzeć chromowaną powłokę.</w:t>
      </w:r>
    </w:p>
    <w:p w14:paraId="66823F86"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lastRenderedPageBreak/>
        <w:t>ELEMENTY ALUMINIOWE</w:t>
      </w:r>
      <w:r>
        <w:rPr>
          <w:rFonts w:ascii="Calibri" w:eastAsia="Roboto" w:hAnsi="Calibri" w:cs="Calibri"/>
          <w:sz w:val="20"/>
          <w:szCs w:val="20"/>
        </w:rPr>
        <w:t xml:space="preserve"> – z czasem mogą matowieć, dlatego co jakiś czas zaleca się użycie delikatnej pasty polerskiej i energiczne przetarcie elementów miękką tkaniną (zgodnie z zaleceniami producenta pasty).</w:t>
      </w:r>
    </w:p>
    <w:p w14:paraId="2DCBF363"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 xml:space="preserve">ELEMENTY MEBLI Z PŁYTY LAMINOWANEJ – </w:t>
      </w:r>
      <w:r>
        <w:rPr>
          <w:rFonts w:ascii="Calibri" w:eastAsia="Roboto" w:hAnsi="Calibri" w:cs="Calibri"/>
          <w:sz w:val="20"/>
          <w:szCs w:val="20"/>
        </w:rPr>
        <w:t>należy czyścić miękką tkaniną zwilżoną wodą, ewentualnie z dodatkiem płynu do mycia naczyń. Po usunięciu zabrudzeń z mebli trzeba je przetrzeć kilka razy flanelową szmatką i wytrzeć starannie do sucha.</w:t>
      </w:r>
    </w:p>
    <w:p w14:paraId="0444F289"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 xml:space="preserve">ELEMENTY LAKIEROWANE, FRONTY I ELEMENTY W WYSOKIM POŁYSKU – </w:t>
      </w:r>
      <w:r>
        <w:rPr>
          <w:rFonts w:ascii="Calibri" w:eastAsia="Roboto" w:hAnsi="Calibri" w:cs="Calibri"/>
          <w:sz w:val="20"/>
          <w:szCs w:val="20"/>
        </w:rPr>
        <w:t xml:space="preserve">należy używać delikatnych miękkich ściereczek bawełnianych, jedwabnych lub z </w:t>
      </w:r>
      <w:proofErr w:type="spellStart"/>
      <w:r>
        <w:rPr>
          <w:rFonts w:ascii="Calibri" w:eastAsia="Roboto" w:hAnsi="Calibri" w:cs="Calibri"/>
          <w:sz w:val="20"/>
          <w:szCs w:val="20"/>
        </w:rPr>
        <w:t>mikrofibry</w:t>
      </w:r>
      <w:proofErr w:type="spellEnd"/>
      <w:r>
        <w:rPr>
          <w:rFonts w:ascii="Calibri" w:eastAsia="Roboto" w:hAnsi="Calibri" w:cs="Calibri"/>
          <w:sz w:val="20"/>
          <w:szCs w:val="20"/>
        </w:rPr>
        <w:t xml:space="preserve"> aby nie porysować powierzchni. Większość typowych zabrudzeń (np. ślady palców, tłusty brud, kurz), może być </w:t>
      </w:r>
      <w:r>
        <w:rPr>
          <w:rFonts w:ascii="Calibri" w:eastAsia="Roboto" w:hAnsi="Calibri" w:cs="Calibri"/>
          <w:sz w:val="20"/>
          <w:szCs w:val="20"/>
        </w:rPr>
        <w:br/>
        <w:t>z powodzeniem usunięte wilgotną ściereczką. Przy intensywnym zabrudzeniu można zastosować także płyn do szyb po czym należy przetrzeć powierzchnię czystą ściereczką nasączoną letnią wodą. Niedopuszczalne jest używanie preparatów (płynów, proszków, kremów) o właściwościach ściernych lub skoncentrowanych środków czyszczących.</w:t>
      </w:r>
    </w:p>
    <w:p w14:paraId="641935E1"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 xml:space="preserve">DREWNO – </w:t>
      </w:r>
      <w:r>
        <w:rPr>
          <w:rFonts w:ascii="Calibri" w:eastAsia="Roboto" w:hAnsi="Calibri" w:cs="Calibri"/>
          <w:sz w:val="20"/>
          <w:szCs w:val="20"/>
        </w:rPr>
        <w:t xml:space="preserve">do czyszczenia należy stosować produkty przeznaczone do pielęgnacji drewna (typu Pronto). Drewno naturalne pracuje, tzn. reaguje na wahania temperatury oraz wilgotność powietrza. Zmiana tych parametrów powoduje kurczenie lub rozszerzanie się drewna, co może mieć wpływ na widoczność łączeń w drewnianych stelażach. Drewno naturalne charakteryzuje się niepowtarzalnością usłojenia, różnice te wynikają z niejednolitej budowy drewna,. Wszystkie te czynniki wpływają znacząco na kolorystykę surowca. </w:t>
      </w:r>
    </w:p>
    <w:p w14:paraId="3634D6D9"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 xml:space="preserve">FORNIR – </w:t>
      </w:r>
      <w:r>
        <w:rPr>
          <w:rFonts w:ascii="Calibri" w:eastAsia="Roboto" w:hAnsi="Calibri" w:cs="Calibri"/>
          <w:sz w:val="20"/>
          <w:szCs w:val="20"/>
        </w:rPr>
        <w:t>do czyszczenia</w:t>
      </w:r>
      <w:r>
        <w:rPr>
          <w:rFonts w:ascii="Calibri" w:eastAsia="Roboto" w:hAnsi="Calibri" w:cs="Calibri"/>
          <w:b/>
          <w:bCs/>
          <w:sz w:val="20"/>
          <w:szCs w:val="20"/>
        </w:rPr>
        <w:t xml:space="preserve"> </w:t>
      </w:r>
      <w:r>
        <w:rPr>
          <w:rFonts w:ascii="Calibri" w:eastAsia="Roboto" w:hAnsi="Calibri" w:cs="Calibri"/>
          <w:sz w:val="20"/>
          <w:szCs w:val="20"/>
        </w:rPr>
        <w:t xml:space="preserve">nie należy używać silnych środków mogących uszkodzić naturalny kamień. </w:t>
      </w:r>
      <w:r>
        <w:rPr>
          <w:rFonts w:ascii="Calibri" w:eastAsia="Roboto" w:hAnsi="Calibri" w:cs="Calibri"/>
          <w:sz w:val="20"/>
          <w:szCs w:val="20"/>
        </w:rPr>
        <w:br/>
        <w:t>Do codziennej pielęgnacji zaleca się stosowanie mokrej bawełnianej tkaniny bez żadnych detergentów, zabrudzenia których nie udało się usunąć w tym procesie, można wyczyścić przy pomocy specjalnie przeznaczonych do tego preparatów. Czyszczoną powierzchnię zawsze należy wytrzeć do sucha.</w:t>
      </w:r>
    </w:p>
    <w:p w14:paraId="24232211" w14:textId="77777777" w:rsidR="00E376CA" w:rsidRDefault="00E376CA" w:rsidP="00E376CA">
      <w:pPr>
        <w:pBdr>
          <w:top w:val="nil"/>
          <w:left w:val="nil"/>
          <w:bottom w:val="nil"/>
          <w:right w:val="nil"/>
          <w:between w:val="nil"/>
        </w:pBdr>
        <w:spacing w:after="240" w:line="276" w:lineRule="auto"/>
        <w:jc w:val="both"/>
        <w:rPr>
          <w:rFonts w:ascii="Calibri" w:eastAsia="Roboto" w:hAnsi="Calibri" w:cs="Calibri"/>
          <w:sz w:val="20"/>
          <w:szCs w:val="20"/>
        </w:rPr>
      </w:pPr>
      <w:r>
        <w:rPr>
          <w:rFonts w:ascii="Calibri" w:eastAsia="Roboto" w:hAnsi="Calibri" w:cs="Calibri"/>
          <w:b/>
          <w:bCs/>
          <w:sz w:val="20"/>
          <w:szCs w:val="20"/>
        </w:rPr>
        <w:t>Nie przeciążaj szuflad, półek i foteli fryzjerskich. Maksymalne obciążenia, wg zaleceń producentów:</w:t>
      </w:r>
    </w:p>
    <w:p w14:paraId="72DEBAD8" w14:textId="77777777" w:rsidR="00E376CA" w:rsidRDefault="00E376CA"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rPr>
      </w:pPr>
      <w:r>
        <w:rPr>
          <w:rFonts w:ascii="Calibri" w:eastAsia="Roboto" w:hAnsi="Calibri" w:cs="Calibri"/>
          <w:sz w:val="20"/>
          <w:szCs w:val="20"/>
        </w:rPr>
        <w:t>SZUFLADA NA PROWADNICACH TELESKOPOWYCH/ ROLKOWYCH – 10 kg;</w:t>
      </w:r>
    </w:p>
    <w:p w14:paraId="65B2D40C" w14:textId="77777777" w:rsidR="00E376CA" w:rsidRDefault="00E376CA"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rPr>
      </w:pPr>
      <w:r>
        <w:rPr>
          <w:rFonts w:ascii="Calibri" w:eastAsia="Roboto" w:hAnsi="Calibri" w:cs="Calibri"/>
          <w:sz w:val="20"/>
          <w:szCs w:val="20"/>
        </w:rPr>
        <w:t>SZUFLADA NA PROWADNICACH MODERN BOX – do 40 kg (zależnie od użytego systemu);</w:t>
      </w:r>
    </w:p>
    <w:p w14:paraId="187DB9A3" w14:textId="77777777" w:rsidR="00E376CA" w:rsidRDefault="00E376CA"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rPr>
      </w:pPr>
      <w:r>
        <w:rPr>
          <w:rFonts w:ascii="Calibri" w:eastAsia="Roboto" w:hAnsi="Calibri" w:cs="Calibri"/>
          <w:sz w:val="20"/>
          <w:szCs w:val="20"/>
        </w:rPr>
        <w:t>OBCIĄŻENIE SZAFEK WISZĄCYCH – ok. 15 kg (zależnie od typu ściany montażu);</w:t>
      </w:r>
    </w:p>
    <w:p w14:paraId="2A475D8F" w14:textId="77777777" w:rsidR="00E376CA" w:rsidRDefault="00E376CA"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rPr>
      </w:pPr>
      <w:r>
        <w:rPr>
          <w:rFonts w:ascii="Calibri" w:eastAsia="Roboto" w:hAnsi="Calibri" w:cs="Calibri"/>
          <w:sz w:val="20"/>
          <w:szCs w:val="20"/>
        </w:rPr>
        <w:t>OBCIĄŻENIE POMPY GAZOWEJ – ok. 100 kg;</w:t>
      </w:r>
    </w:p>
    <w:p w14:paraId="0EDD0B66" w14:textId="77777777" w:rsidR="00E376CA" w:rsidRDefault="00E376CA" w:rsidP="00E376CA">
      <w:pPr>
        <w:widowControl/>
        <w:numPr>
          <w:ilvl w:val="0"/>
          <w:numId w:val="2"/>
        </w:numPr>
        <w:pBdr>
          <w:top w:val="nil"/>
          <w:left w:val="nil"/>
          <w:bottom w:val="nil"/>
          <w:right w:val="nil"/>
          <w:between w:val="nil"/>
        </w:pBdr>
        <w:suppressAutoHyphens w:val="0"/>
        <w:autoSpaceDN/>
        <w:spacing w:after="120"/>
        <w:ind w:left="794" w:hanging="340"/>
        <w:jc w:val="both"/>
        <w:textAlignment w:val="auto"/>
        <w:rPr>
          <w:rFonts w:ascii="Calibri" w:eastAsia="Roboto" w:hAnsi="Calibri" w:cs="Calibri"/>
          <w:sz w:val="20"/>
          <w:szCs w:val="20"/>
        </w:rPr>
      </w:pPr>
      <w:r>
        <w:rPr>
          <w:rFonts w:ascii="Calibri" w:eastAsia="Roboto" w:hAnsi="Calibri" w:cs="Calibri"/>
          <w:sz w:val="20"/>
          <w:szCs w:val="20"/>
        </w:rPr>
        <w:t>OBCIĄŻENIE POMPY HYDRAULICZNEJ – ok. 120-130 kg.</w:t>
      </w:r>
    </w:p>
    <w:p w14:paraId="510AF05E" w14:textId="77777777" w:rsidR="00E376CA" w:rsidRDefault="00E376CA" w:rsidP="00E376CA">
      <w:pPr>
        <w:jc w:val="both"/>
        <w:rPr>
          <w:rFonts w:ascii="Calibri" w:eastAsia="Roboto" w:hAnsi="Calibri" w:cs="Calibri"/>
          <w:b/>
          <w:bCs/>
          <w:sz w:val="20"/>
          <w:szCs w:val="20"/>
        </w:rPr>
      </w:pPr>
    </w:p>
    <w:p w14:paraId="2BB41559" w14:textId="7C05AE24" w:rsidR="00E376CA" w:rsidRDefault="00E376CA" w:rsidP="00E376CA">
      <w:pPr>
        <w:jc w:val="both"/>
        <w:rPr>
          <w:rFonts w:ascii="Calibri" w:hAnsi="Calibri" w:cs="Calibri"/>
          <w:sz w:val="20"/>
          <w:szCs w:val="20"/>
        </w:rPr>
      </w:pPr>
      <w:r>
        <w:rPr>
          <w:rFonts w:ascii="Calibri" w:eastAsia="Roboto" w:hAnsi="Calibri" w:cs="Calibri"/>
          <w:b/>
          <w:bCs/>
          <w:sz w:val="20"/>
          <w:szCs w:val="20"/>
        </w:rPr>
        <w:t xml:space="preserve">W przypadku wątpliwości związanych z użytkowaniem mebli prosimy o kontakt z Działem Sprzedaży </w:t>
      </w:r>
      <w:r>
        <w:rPr>
          <w:rFonts w:ascii="Calibri" w:eastAsia="Roboto" w:hAnsi="Calibri" w:cs="Calibri"/>
          <w:b/>
          <w:bCs/>
          <w:sz w:val="20"/>
          <w:szCs w:val="20"/>
        </w:rPr>
        <w:t>MILA</w:t>
      </w:r>
      <w:r>
        <w:rPr>
          <w:rFonts w:ascii="Calibri" w:eastAsia="Roboto" w:hAnsi="Calibri" w:cs="Calibri"/>
          <w:b/>
          <w:bCs/>
          <w:sz w:val="20"/>
          <w:szCs w:val="20"/>
        </w:rPr>
        <w:t xml:space="preserve"> tel. + 48 694 233 000; </w:t>
      </w:r>
      <w:r>
        <w:rPr>
          <w:rFonts w:ascii="Calibri" w:eastAsia="Roboto" w:hAnsi="Calibri" w:cs="Calibri"/>
          <w:b/>
          <w:bCs/>
          <w:sz w:val="20"/>
          <w:szCs w:val="20"/>
        </w:rPr>
        <w:t xml:space="preserve"> </w:t>
      </w:r>
      <w:r>
        <w:rPr>
          <w:rFonts w:ascii="Calibri" w:eastAsia="Roboto" w:hAnsi="Calibri" w:cs="Calibri"/>
          <w:b/>
          <w:bCs/>
          <w:sz w:val="20"/>
          <w:szCs w:val="20"/>
        </w:rPr>
        <w:t xml:space="preserve">e-mail </w:t>
      </w:r>
      <w:r>
        <w:rPr>
          <w:rFonts w:ascii="Calibri" w:eastAsia="Roboto" w:hAnsi="Calibri" w:cs="Calibri"/>
          <w:b/>
          <w:bCs/>
          <w:sz w:val="20"/>
          <w:szCs w:val="20"/>
        </w:rPr>
        <w:t>sales</w:t>
      </w:r>
      <w:r>
        <w:rPr>
          <w:rFonts w:ascii="Calibri" w:eastAsia="Roboto" w:hAnsi="Calibri" w:cs="Calibri"/>
          <w:b/>
          <w:bCs/>
          <w:sz w:val="20"/>
          <w:szCs w:val="20"/>
        </w:rPr>
        <w:t>@</w:t>
      </w:r>
      <w:r>
        <w:rPr>
          <w:rFonts w:ascii="Calibri" w:eastAsia="Roboto" w:hAnsi="Calibri" w:cs="Calibri"/>
          <w:b/>
          <w:bCs/>
          <w:sz w:val="20"/>
          <w:szCs w:val="20"/>
        </w:rPr>
        <w:t>mila-furniture.com.</w:t>
      </w:r>
    </w:p>
    <w:p w14:paraId="3D1E6729" w14:textId="77777777" w:rsidR="0082341D" w:rsidRDefault="0082341D">
      <w:pPr>
        <w:pStyle w:val="Standard"/>
      </w:pPr>
    </w:p>
    <w:p w14:paraId="526871AD" w14:textId="77777777" w:rsidR="0082341D" w:rsidRDefault="0082341D">
      <w:pPr>
        <w:pStyle w:val="Standard"/>
      </w:pPr>
    </w:p>
    <w:p w14:paraId="0BDDD544" w14:textId="77777777" w:rsidR="0082341D" w:rsidRDefault="007E0DE5">
      <w:pPr>
        <w:pStyle w:val="Standard"/>
        <w:jc w:val="center"/>
      </w:pPr>
      <w:r>
        <w:t xml:space="preserve">                                                                                                   </w:t>
      </w:r>
    </w:p>
    <w:p w14:paraId="5E36724B" w14:textId="77777777" w:rsidR="0082341D" w:rsidRPr="00E376CA" w:rsidRDefault="0082341D">
      <w:pPr>
        <w:pStyle w:val="Standard"/>
      </w:pPr>
    </w:p>
    <w:p w14:paraId="69CB9C22" w14:textId="77777777" w:rsidR="0082341D" w:rsidRPr="00E376CA" w:rsidRDefault="0082341D">
      <w:pPr>
        <w:pStyle w:val="Standard"/>
      </w:pPr>
    </w:p>
    <w:p w14:paraId="4331ABFA" w14:textId="77777777" w:rsidR="0082341D" w:rsidRPr="00E376CA" w:rsidRDefault="0082341D">
      <w:pPr>
        <w:pStyle w:val="Standard"/>
      </w:pPr>
    </w:p>
    <w:p w14:paraId="639F77AD" w14:textId="77777777" w:rsidR="0082341D" w:rsidRPr="00E376CA" w:rsidRDefault="0082341D">
      <w:pPr>
        <w:pStyle w:val="Standard"/>
      </w:pPr>
    </w:p>
    <w:sectPr w:rsidR="0082341D" w:rsidRPr="00E376CA" w:rsidSect="0082341D">
      <w:headerReference w:type="default" r:id="rId7"/>
      <w:footerReference w:type="default" r:id="rId8"/>
      <w:pgSz w:w="11906" w:h="16838"/>
      <w:pgMar w:top="1329" w:right="567" w:bottom="1264" w:left="567" w:header="14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098F" w14:textId="77777777" w:rsidR="00DB66C0" w:rsidRDefault="00DB66C0" w:rsidP="0082341D">
      <w:r>
        <w:separator/>
      </w:r>
    </w:p>
  </w:endnote>
  <w:endnote w:type="continuationSeparator" w:id="0">
    <w:p w14:paraId="411B6E66" w14:textId="77777777" w:rsidR="00DB66C0" w:rsidRDefault="00DB66C0" w:rsidP="0082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tarSymbol">
    <w:charset w:val="00"/>
    <w:family w:val="auto"/>
    <w:pitch w:val="default"/>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C44" w14:textId="77777777" w:rsidR="0082341D" w:rsidRDefault="0082341D">
    <w:pPr>
      <w:pStyle w:val="Footer"/>
    </w:pPr>
  </w:p>
  <w:p w14:paraId="60753FEA" w14:textId="6F2C52F3" w:rsidR="0082341D" w:rsidRPr="00E376CA" w:rsidRDefault="00CD53B8">
    <w:pPr>
      <w:pStyle w:val="Footer"/>
      <w:jc w:val="center"/>
      <w:rPr>
        <w:rFonts w:ascii="Calibri" w:hAnsi="Calibri" w:cs="Arial"/>
        <w:sz w:val="20"/>
        <w:lang w:val="en-US"/>
      </w:rPr>
    </w:pPr>
    <w:r>
      <w:rPr>
        <w:rFonts w:ascii="Calibri" w:hAnsi="Calibri" w:cs="Arial"/>
        <w:sz w:val="20"/>
      </w:rPr>
      <w:t xml:space="preserve">Mila </w:t>
    </w:r>
    <w:proofErr w:type="spellStart"/>
    <w:r>
      <w:rPr>
        <w:rFonts w:ascii="Calibri" w:hAnsi="Calibri" w:cs="Arial"/>
        <w:sz w:val="20"/>
      </w:rPr>
      <w:t>Italian</w:t>
    </w:r>
    <w:proofErr w:type="spellEnd"/>
    <w:r>
      <w:rPr>
        <w:rFonts w:ascii="Calibri" w:hAnsi="Calibri" w:cs="Arial"/>
        <w:sz w:val="20"/>
      </w:rPr>
      <w:t xml:space="preserve"> Style S.A.,</w:t>
    </w:r>
    <w:r w:rsidR="0082341D">
      <w:rPr>
        <w:rFonts w:ascii="Calibri" w:hAnsi="Calibri" w:cs="Arial"/>
        <w:sz w:val="20"/>
      </w:rPr>
      <w:t xml:space="preserve"> ul. </w:t>
    </w:r>
    <w:r w:rsidR="0082341D" w:rsidRPr="00E376CA">
      <w:rPr>
        <w:rFonts w:ascii="Calibri" w:hAnsi="Calibri" w:cs="Arial"/>
        <w:sz w:val="20"/>
        <w:lang w:val="en-US"/>
      </w:rPr>
      <w:t>Julianowska 59 A,</w:t>
    </w:r>
    <w:r w:rsidRPr="00E376CA">
      <w:rPr>
        <w:rFonts w:ascii="Calibri" w:hAnsi="Calibri" w:cs="Arial"/>
        <w:sz w:val="20"/>
        <w:lang w:val="en-US"/>
      </w:rPr>
      <w:t xml:space="preserve"> 05-500 Piaseczno</w:t>
    </w:r>
  </w:p>
  <w:p w14:paraId="0D21CB3A" w14:textId="39F5CC7E" w:rsidR="0082341D" w:rsidRPr="00CD53B8" w:rsidRDefault="0082341D">
    <w:pPr>
      <w:pStyle w:val="Footer"/>
      <w:jc w:val="center"/>
      <w:rPr>
        <w:rFonts w:ascii="Calibri" w:hAnsi="Calibri" w:cs="Arial"/>
        <w:sz w:val="20"/>
        <w:lang w:val="en-US"/>
      </w:rPr>
    </w:pPr>
    <w:r w:rsidRPr="00CD53B8">
      <w:rPr>
        <w:rFonts w:ascii="Calibri" w:hAnsi="Calibri" w:cs="Arial"/>
        <w:sz w:val="20"/>
        <w:lang w:val="en-US"/>
      </w:rPr>
      <w:t xml:space="preserve">www.mila-furniture.com, e-mail: sales@mila-furniture.com,  </w:t>
    </w:r>
    <w:proofErr w:type="spellStart"/>
    <w:r w:rsidRPr="00CD53B8">
      <w:rPr>
        <w:rFonts w:ascii="Calibri" w:hAnsi="Calibri" w:cs="Arial"/>
        <w:sz w:val="20"/>
        <w:lang w:val="en-US"/>
      </w:rPr>
      <w:t>tel</w:t>
    </w:r>
    <w:proofErr w:type="spellEnd"/>
    <w:r w:rsidRPr="00CD53B8">
      <w:rPr>
        <w:rFonts w:ascii="Calibri" w:hAnsi="Calibri" w:cs="Arial"/>
        <w:sz w:val="20"/>
        <w:lang w:val="en-US"/>
      </w:rPr>
      <w:t xml:space="preserve">: +48 </w:t>
    </w:r>
    <w:r w:rsidR="00CD53B8" w:rsidRPr="00CD53B8">
      <w:rPr>
        <w:rFonts w:ascii="Calibri" w:hAnsi="Calibri" w:cs="Arial"/>
        <w:sz w:val="20"/>
        <w:lang w:val="en-US"/>
      </w:rPr>
      <w:t>694 233 000</w:t>
    </w:r>
  </w:p>
  <w:p w14:paraId="647E3407" w14:textId="77777777" w:rsidR="0082341D" w:rsidRDefault="0082341D">
    <w:pPr>
      <w:pStyle w:val="Footer"/>
      <w:jc w:val="center"/>
      <w:rPr>
        <w:rFonts w:ascii="Calibri" w:hAnsi="Calibri" w:cs="Arial"/>
        <w:b/>
        <w:bCs/>
        <w:sz w:val="20"/>
      </w:rPr>
    </w:pPr>
    <w:r>
      <w:rPr>
        <w:rFonts w:ascii="Calibri" w:hAnsi="Calibri" w:cs="Arial"/>
        <w:b/>
        <w:bCs/>
        <w:sz w:val="20"/>
      </w:rPr>
      <w:t>NIP: PL5213652663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4EA8" w14:textId="77777777" w:rsidR="00DB66C0" w:rsidRDefault="00DB66C0" w:rsidP="0082341D">
      <w:r w:rsidRPr="0082341D">
        <w:rPr>
          <w:color w:val="000000"/>
        </w:rPr>
        <w:separator/>
      </w:r>
    </w:p>
  </w:footnote>
  <w:footnote w:type="continuationSeparator" w:id="0">
    <w:p w14:paraId="093ACDEF" w14:textId="77777777" w:rsidR="00DB66C0" w:rsidRDefault="00DB66C0" w:rsidP="0082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251B" w14:textId="77777777" w:rsidR="0082341D" w:rsidRDefault="0082341D">
    <w:pPr>
      <w:pStyle w:val="Header"/>
      <w:tabs>
        <w:tab w:val="clear" w:pos="9072"/>
        <w:tab w:val="right" w:pos="10490"/>
      </w:tabs>
    </w:pPr>
    <w:r>
      <w:tab/>
      <w:t xml:space="preserve">                                                                                                                                              </w:t>
    </w:r>
    <w:r>
      <w:tab/>
      <w:t xml:space="preserve">              </w:t>
    </w:r>
  </w:p>
  <w:p w14:paraId="52A36A6E" w14:textId="77777777" w:rsidR="0082341D" w:rsidRDefault="0082341D">
    <w:pPr>
      <w:pStyle w:val="Header"/>
    </w:pPr>
    <w:r>
      <w:rPr>
        <w:noProof/>
        <w:lang w:bidi="ar-SA"/>
      </w:rPr>
      <w:drawing>
        <wp:inline distT="0" distB="0" distL="0" distR="0" wp14:anchorId="0A6239F2" wp14:editId="7555BD2C">
          <wp:extent cx="2047871" cy="1403247"/>
          <wp:effectExtent l="0" t="0" r="0" b="0"/>
          <wp:docPr id="1"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7871" cy="1403247"/>
                  </a:xfrm>
                  <a:prstGeom prst="rect">
                    <a:avLst/>
                  </a:prstGeom>
                  <a:noFill/>
                  <a:ln>
                    <a:noFill/>
                    <a:prstDash/>
                  </a:ln>
                </pic:spPr>
              </pic:pic>
            </a:graphicData>
          </a:graphic>
        </wp:inline>
      </w:drawing>
    </w:r>
  </w:p>
  <w:p w14:paraId="6236CDE8" w14:textId="77777777" w:rsidR="0082341D" w:rsidRDefault="00823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EAB"/>
    <w:multiLevelType w:val="multilevel"/>
    <w:tmpl w:val="3670AD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6E1881"/>
    <w:multiLevelType w:val="multilevel"/>
    <w:tmpl w:val="A072D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693125B"/>
    <w:multiLevelType w:val="multilevel"/>
    <w:tmpl w:val="B540C73A"/>
    <w:lvl w:ilvl="0">
      <w:start w:val="1"/>
      <w:numFmt w:val="decimal"/>
      <w:lvlText w:val="%1."/>
      <w:lvlJc w:val="left"/>
      <w:pPr>
        <w:ind w:left="141" w:firstLine="0"/>
      </w:pPr>
      <w:rPr>
        <w:vertAlign w:val="baseline"/>
      </w:rPr>
    </w:lvl>
    <w:lvl w:ilvl="1">
      <w:start w:val="1"/>
      <w:numFmt w:val="lowerLetter"/>
      <w:lvlText w:val="%2)"/>
      <w:lvlJc w:val="left"/>
      <w:pPr>
        <w:ind w:left="0" w:firstLine="0"/>
      </w:pPr>
      <w:rPr>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righ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right"/>
      <w:pPr>
        <w:ind w:left="0" w:firstLine="0"/>
      </w:pPr>
      <w:rPr>
        <w:vertAlign w:val="baseline"/>
      </w:rPr>
    </w:lvl>
  </w:abstractNum>
  <w:abstractNum w:abstractNumId="3" w15:restartNumberingAfterBreak="0">
    <w:nsid w:val="6C3168F1"/>
    <w:multiLevelType w:val="multilevel"/>
    <w:tmpl w:val="48624FBE"/>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CFD567D"/>
    <w:multiLevelType w:val="multilevel"/>
    <w:tmpl w:val="88EC3286"/>
    <w:lvl w:ilvl="0">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num w:numId="1" w16cid:durableId="1492482980">
    <w:abstractNumId w:val="0"/>
  </w:num>
  <w:num w:numId="2" w16cid:durableId="431514738">
    <w:abstractNumId w:val="4"/>
  </w:num>
  <w:num w:numId="3" w16cid:durableId="1035274437">
    <w:abstractNumId w:val="2"/>
  </w:num>
  <w:num w:numId="4" w16cid:durableId="363016269">
    <w:abstractNumId w:val="3"/>
  </w:num>
  <w:num w:numId="5" w16cid:durableId="62877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1D"/>
    <w:rsid w:val="00041B36"/>
    <w:rsid w:val="00626BE9"/>
    <w:rsid w:val="007E0DE5"/>
    <w:rsid w:val="0082341D"/>
    <w:rsid w:val="008B7D26"/>
    <w:rsid w:val="008C5725"/>
    <w:rsid w:val="00A73104"/>
    <w:rsid w:val="00BF5CD8"/>
    <w:rsid w:val="00CD53B8"/>
    <w:rsid w:val="00DB66C0"/>
    <w:rsid w:val="00E376CA"/>
    <w:rsid w:val="00FE4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630C"/>
  <w15:docId w15:val="{7BA0E2AD-C49B-41CE-B502-42ACCDE7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41D"/>
    <w:pPr>
      <w:suppressAutoHyphens/>
    </w:pPr>
  </w:style>
  <w:style w:type="paragraph" w:styleId="Heading1">
    <w:name w:val="heading 1"/>
    <w:basedOn w:val="Standard"/>
    <w:next w:val="Standard"/>
    <w:rsid w:val="0082341D"/>
    <w:pPr>
      <w:keepNext/>
      <w:jc w:val="center"/>
      <w:outlineLvl w:val="0"/>
    </w:pPr>
    <w:rPr>
      <w:rFonts w:ascii="Arial" w:hAnsi="Arial" w:cs="Arial"/>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2341D"/>
    <w:pPr>
      <w:widowControl/>
      <w:suppressAutoHyphens/>
    </w:pPr>
    <w:rPr>
      <w:rFonts w:eastAsia="Times New Roman" w:cs="Times New Roman"/>
      <w:lang w:bidi="ar-SA"/>
    </w:rPr>
  </w:style>
  <w:style w:type="paragraph" w:customStyle="1" w:styleId="Textbody">
    <w:name w:val="Text body"/>
    <w:basedOn w:val="Standard"/>
    <w:rsid w:val="0082341D"/>
    <w:pPr>
      <w:jc w:val="center"/>
    </w:pPr>
    <w:rPr>
      <w:rFonts w:ascii="Arial" w:hAnsi="Arial" w:cs="Arial"/>
      <w:sz w:val="28"/>
    </w:rPr>
  </w:style>
  <w:style w:type="paragraph" w:styleId="Caption">
    <w:name w:val="caption"/>
    <w:basedOn w:val="Standard"/>
    <w:rsid w:val="0082341D"/>
    <w:pPr>
      <w:suppressLineNumbers/>
      <w:spacing w:before="120" w:after="120"/>
    </w:pPr>
    <w:rPr>
      <w:rFonts w:cs="Tahoma"/>
      <w:i/>
      <w:iCs/>
      <w:sz w:val="20"/>
      <w:szCs w:val="20"/>
    </w:rPr>
  </w:style>
  <w:style w:type="paragraph" w:styleId="Header">
    <w:name w:val="header"/>
    <w:basedOn w:val="Normal"/>
    <w:rsid w:val="0082341D"/>
    <w:pPr>
      <w:tabs>
        <w:tab w:val="center" w:pos="4536"/>
        <w:tab w:val="right" w:pos="9072"/>
      </w:tabs>
    </w:pPr>
  </w:style>
  <w:style w:type="paragraph" w:customStyle="1" w:styleId="Heading">
    <w:name w:val="Heading"/>
    <w:basedOn w:val="Standard"/>
    <w:next w:val="Textbody"/>
    <w:rsid w:val="0082341D"/>
    <w:pPr>
      <w:keepNext/>
      <w:spacing w:before="240" w:after="120"/>
    </w:pPr>
    <w:rPr>
      <w:rFonts w:ascii="Arial" w:eastAsia="MS Mincho" w:hAnsi="Arial" w:cs="Tahoma"/>
      <w:sz w:val="28"/>
      <w:szCs w:val="28"/>
    </w:rPr>
  </w:style>
  <w:style w:type="paragraph" w:styleId="List">
    <w:name w:val="List"/>
    <w:basedOn w:val="Textbody"/>
    <w:rsid w:val="0082341D"/>
    <w:rPr>
      <w:rFonts w:cs="Tahoma"/>
    </w:rPr>
  </w:style>
  <w:style w:type="paragraph" w:styleId="Footer">
    <w:name w:val="footer"/>
    <w:basedOn w:val="Normal"/>
    <w:rsid w:val="0082341D"/>
    <w:pPr>
      <w:tabs>
        <w:tab w:val="center" w:pos="4536"/>
        <w:tab w:val="right" w:pos="9072"/>
      </w:tabs>
    </w:pPr>
  </w:style>
  <w:style w:type="paragraph" w:customStyle="1" w:styleId="Framecontents">
    <w:name w:val="Frame contents"/>
    <w:basedOn w:val="Textbody"/>
    <w:rsid w:val="0082341D"/>
  </w:style>
  <w:style w:type="paragraph" w:customStyle="1" w:styleId="Index">
    <w:name w:val="Index"/>
    <w:basedOn w:val="Standard"/>
    <w:rsid w:val="0082341D"/>
    <w:pPr>
      <w:suppressLineNumbers/>
    </w:pPr>
    <w:rPr>
      <w:rFonts w:cs="Tahoma"/>
    </w:rPr>
  </w:style>
  <w:style w:type="paragraph" w:styleId="BodyText2">
    <w:name w:val="Body Text 2"/>
    <w:basedOn w:val="Standard"/>
    <w:rsid w:val="0082341D"/>
    <w:pPr>
      <w:jc w:val="center"/>
    </w:pPr>
    <w:rPr>
      <w:rFonts w:ascii="Arial" w:hAnsi="Arial" w:cs="Arial"/>
      <w:i/>
      <w:iCs/>
      <w:sz w:val="28"/>
    </w:rPr>
  </w:style>
  <w:style w:type="paragraph" w:styleId="BalloonText">
    <w:name w:val="Balloon Text"/>
    <w:basedOn w:val="Normal"/>
    <w:rsid w:val="0082341D"/>
    <w:rPr>
      <w:rFonts w:ascii="Tahoma" w:hAnsi="Tahoma"/>
      <w:sz w:val="16"/>
      <w:szCs w:val="16"/>
    </w:rPr>
  </w:style>
  <w:style w:type="paragraph" w:styleId="ListParagraph">
    <w:name w:val="List Paragraph"/>
    <w:basedOn w:val="Normal"/>
    <w:rsid w:val="0082341D"/>
    <w:pPr>
      <w:widowControl/>
      <w:suppressAutoHyphens w:val="0"/>
      <w:spacing w:line="360" w:lineRule="auto"/>
      <w:ind w:left="720"/>
      <w:textAlignment w:val="auto"/>
    </w:pPr>
    <w:rPr>
      <w:rFonts w:ascii="Calibri" w:eastAsia="Calibri" w:hAnsi="Calibri" w:cs="Times New Roman"/>
      <w:kern w:val="0"/>
      <w:sz w:val="22"/>
      <w:szCs w:val="22"/>
      <w:lang w:eastAsia="en-US" w:bidi="ar-SA"/>
    </w:rPr>
  </w:style>
  <w:style w:type="character" w:customStyle="1" w:styleId="BulletSymbols">
    <w:name w:val="Bullet Symbols"/>
    <w:rsid w:val="0082341D"/>
    <w:rPr>
      <w:rFonts w:ascii="StarSymbol" w:eastAsia="StarSymbol" w:hAnsi="StarSymbol" w:cs="StarSymbol"/>
      <w:sz w:val="18"/>
      <w:szCs w:val="18"/>
    </w:rPr>
  </w:style>
  <w:style w:type="character" w:customStyle="1" w:styleId="Internetlink">
    <w:name w:val="Internet link"/>
    <w:basedOn w:val="DefaultParagraphFont"/>
    <w:rsid w:val="0082341D"/>
    <w:rPr>
      <w:color w:val="0000FF"/>
      <w:u w:val="single"/>
    </w:rPr>
  </w:style>
  <w:style w:type="character" w:customStyle="1" w:styleId="NagwekZnak">
    <w:name w:val="Nagłówek Znak"/>
    <w:basedOn w:val="DefaultParagraphFont"/>
    <w:rsid w:val="0082341D"/>
  </w:style>
  <w:style w:type="character" w:customStyle="1" w:styleId="StopkaZnak">
    <w:name w:val="Stopka Znak"/>
    <w:basedOn w:val="DefaultParagraphFont"/>
    <w:rsid w:val="0082341D"/>
  </w:style>
  <w:style w:type="character" w:customStyle="1" w:styleId="TekstdymkaZnak">
    <w:name w:val="Tekst dymka Znak"/>
    <w:basedOn w:val="DefaultParagraphFont"/>
    <w:rsid w:val="0082341D"/>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1683</Words>
  <Characters>10102</Characters>
  <Application>Microsoft Office Word</Application>
  <DocSecurity>0</DocSecurity>
  <Lines>84</Lines>
  <Paragraphs>23</Paragraphs>
  <ScaleCrop>false</ScaleCrop>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Szuksztul</dc:creator>
  <cp:lastModifiedBy>Agnieszka Mrozek</cp:lastModifiedBy>
  <cp:revision>2</cp:revision>
  <cp:lastPrinted>2018-06-04T14:10:00Z</cp:lastPrinted>
  <dcterms:created xsi:type="dcterms:W3CDTF">2026-03-16T11:55:00Z</dcterms:created>
  <dcterms:modified xsi:type="dcterms:W3CDTF">2026-03-16T11:55:00Z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